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973F69" w14:textId="77777777" w:rsidR="00C820E7" w:rsidRPr="001F0548" w:rsidRDefault="00C820E7">
      <w:pPr>
        <w:rPr>
          <w:rFonts w:ascii="Times New Roman" w:hAnsi="Times New Roman" w:cs="Times New Roman"/>
        </w:rPr>
      </w:pPr>
      <w:r w:rsidRPr="001F0548">
        <w:rPr>
          <w:rFonts w:ascii="Times New Roman" w:hAnsi="Times New Roman" w:cs="Times New Roman"/>
          <w:b/>
          <w:bCs/>
        </w:rPr>
        <w:t>Customer Privacy Policy Notice</w:t>
      </w:r>
      <w:r w:rsidRPr="001F0548">
        <w:rPr>
          <w:rFonts w:ascii="Times New Roman" w:hAnsi="Times New Roman" w:cs="Times New Roman"/>
        </w:rPr>
        <w:t xml:space="preserve"> </w:t>
      </w:r>
    </w:p>
    <w:p w14:paraId="6FBD620A" w14:textId="77777777" w:rsidR="003D48B6" w:rsidRPr="001F0548" w:rsidRDefault="003D48B6" w:rsidP="003D48B6">
      <w:pPr>
        <w:pStyle w:val="Default"/>
        <w:jc w:val="center"/>
        <w:rPr>
          <w:color w:val="0A2F41" w:themeColor="accent1" w:themeShade="80"/>
          <w:sz w:val="22"/>
          <w:szCs w:val="22"/>
        </w:rPr>
      </w:pPr>
    </w:p>
    <w:p w14:paraId="4F670B86" w14:textId="77777777" w:rsidR="003D48B6" w:rsidRPr="001F0548" w:rsidRDefault="003D48B6" w:rsidP="003D48B6">
      <w:pPr>
        <w:pStyle w:val="Default"/>
      </w:pPr>
      <w:r w:rsidRPr="001F0548">
        <w:t xml:space="preserve">Regulation S-P, Privacy of Consumer Financial Information, requires financial institutions, including Northeast Advisory Group, LLC, to provide notice to current clients and prospective clients about their policies and practices concerning the collection and use of customer, non-public information. This privacy policy notice is given to all prospective clients of Northeast Advisory Group, LLC upon entering into a contract with Northeast Advisory Group, LLC and annually thereafter. </w:t>
      </w:r>
    </w:p>
    <w:p w14:paraId="3F31F11E" w14:textId="77777777" w:rsidR="003D48B6" w:rsidRPr="001F0548" w:rsidRDefault="003D48B6" w:rsidP="003D48B6">
      <w:pPr>
        <w:pStyle w:val="Default"/>
      </w:pPr>
    </w:p>
    <w:p w14:paraId="79FBD2C7" w14:textId="77777777" w:rsidR="003D48B6" w:rsidRPr="001F0548" w:rsidRDefault="003D48B6" w:rsidP="003D48B6">
      <w:pPr>
        <w:pStyle w:val="Default"/>
      </w:pPr>
      <w:r w:rsidRPr="001F0548">
        <w:rPr>
          <w:b/>
          <w:bCs/>
        </w:rPr>
        <w:t xml:space="preserve">Privacy Disclosure Statement. </w:t>
      </w:r>
      <w:r w:rsidRPr="001F0548">
        <w:t xml:space="preserve">A primary goal of Northeast Advisory Group, LLC is to protect the privacy of its clients. Northeast Advisory Group, LLC does not sell the personal information of clients to anyone. </w:t>
      </w:r>
    </w:p>
    <w:p w14:paraId="4CD2160D" w14:textId="77777777" w:rsidR="003D48B6" w:rsidRPr="001F0548" w:rsidRDefault="003D48B6" w:rsidP="003D48B6">
      <w:pPr>
        <w:pStyle w:val="Default"/>
      </w:pPr>
    </w:p>
    <w:p w14:paraId="32A4D102" w14:textId="77777777" w:rsidR="003D48B6" w:rsidRPr="001F0548" w:rsidRDefault="003D48B6" w:rsidP="003D48B6">
      <w:pPr>
        <w:pStyle w:val="Default"/>
      </w:pPr>
      <w:r w:rsidRPr="001F0548">
        <w:t xml:space="preserve">To conduct regular business, Northeast Advisory Group, LLC may collect non-public personal information from clients. This information is provided by clients to Northeast Advisory Group, LLC on applications and other forms provided by clients to Northeast Advisory Group, LLC as well as transactions with the firm, our affiliates, or others. </w:t>
      </w:r>
    </w:p>
    <w:p w14:paraId="77F2FCDC" w14:textId="77777777" w:rsidR="003D48B6" w:rsidRPr="001F0548" w:rsidRDefault="003D48B6" w:rsidP="003D48B6">
      <w:pPr>
        <w:pStyle w:val="Default"/>
      </w:pPr>
    </w:p>
    <w:p w14:paraId="3FDB7A89" w14:textId="77777777" w:rsidR="003D48B6" w:rsidRPr="001F0548" w:rsidRDefault="003D48B6" w:rsidP="003D48B6">
      <w:pPr>
        <w:pStyle w:val="Default"/>
      </w:pPr>
      <w:r w:rsidRPr="001F0548">
        <w:t xml:space="preserve">Northeast Advisory Group, LLC may enter into contracts with outside third parties so that Northeast Advisory Group, LLC can assist its clients in servicing their accounts. </w:t>
      </w:r>
      <w:proofErr w:type="gramStart"/>
      <w:r w:rsidRPr="001F0548">
        <w:t>In order to</w:t>
      </w:r>
      <w:proofErr w:type="gramEnd"/>
      <w:r w:rsidRPr="001F0548">
        <w:t xml:space="preserve"> do this, Northeast Advisory Group, LLC will disclose personal information to companies that help Northeast Advisory Group, LLC process transactions for client accounts (for example, executing client trades through a broker/dealer). However, Northeast Advisory Group, LLC does not share or disclose any non-public customer information except as allowed or required by law. In addition to sharing information </w:t>
      </w:r>
      <w:proofErr w:type="gramStart"/>
      <w:r w:rsidRPr="001F0548">
        <w:t>in order to</w:t>
      </w:r>
      <w:proofErr w:type="gramEnd"/>
      <w:r w:rsidRPr="001F0548">
        <w:t xml:space="preserve"> provide financial services to clients, Northeast Advisory Group, LLC may be required to disclose personal information to cooperate with regulators or law enforcement authorities, to resolve customer disputes </w:t>
      </w:r>
      <w:proofErr w:type="gramStart"/>
      <w:r w:rsidRPr="001F0548">
        <w:t>or for</w:t>
      </w:r>
      <w:proofErr w:type="gramEnd"/>
      <w:r w:rsidRPr="001F0548">
        <w:t xml:space="preserve"> risk control. </w:t>
      </w:r>
    </w:p>
    <w:p w14:paraId="61F8A1EC" w14:textId="77777777" w:rsidR="003D48B6" w:rsidRPr="001F0548" w:rsidRDefault="003D48B6" w:rsidP="003D48B6">
      <w:pPr>
        <w:pStyle w:val="Default"/>
        <w:rPr>
          <w:b/>
          <w:bCs/>
        </w:rPr>
      </w:pPr>
    </w:p>
    <w:p w14:paraId="1A68D7DE" w14:textId="77777777" w:rsidR="003D48B6" w:rsidRPr="001F0548" w:rsidRDefault="003D48B6" w:rsidP="003D48B6">
      <w:pPr>
        <w:pStyle w:val="Default"/>
      </w:pPr>
      <w:r w:rsidRPr="001F0548">
        <w:rPr>
          <w:b/>
          <w:bCs/>
        </w:rPr>
        <w:t xml:space="preserve">Information Safeguarding. </w:t>
      </w:r>
      <w:r w:rsidRPr="001F0548">
        <w:t xml:space="preserve">Northeast Advisory Group, LLC has implemented strict policies and procedures aimed at protecting the sensitive nature of client information. Northeast Advisory Group, LLC restricts access to client information to only those members of Northeast Advisory Group, </w:t>
      </w:r>
      <w:proofErr w:type="gramStart"/>
      <w:r w:rsidRPr="001F0548">
        <w:t>LLC</w:t>
      </w:r>
      <w:proofErr w:type="gramEnd"/>
      <w:r w:rsidRPr="001F0548">
        <w:t xml:space="preserve"> that must provide products and services to clients </w:t>
      </w:r>
      <w:proofErr w:type="gramStart"/>
      <w:r w:rsidRPr="001F0548">
        <w:t>in order to</w:t>
      </w:r>
      <w:proofErr w:type="gramEnd"/>
      <w:r w:rsidRPr="001F0548">
        <w:t xml:space="preserve"> service client accounts. Northeast Advisory Group, LLC has implemented physical, electronic, and procedural safeguards aimed at meeting Northeast Advisory Group, LLC’s duty to protect non-public client information. </w:t>
      </w:r>
    </w:p>
    <w:p w14:paraId="432E2029" w14:textId="77777777" w:rsidR="003D48B6" w:rsidRPr="001F0548" w:rsidRDefault="003D48B6" w:rsidP="003D48B6">
      <w:pPr>
        <w:pStyle w:val="Default"/>
      </w:pPr>
    </w:p>
    <w:p w14:paraId="5B94ADCB" w14:textId="77777777" w:rsidR="003D48B6" w:rsidRPr="001F0548" w:rsidRDefault="003D48B6" w:rsidP="003D48B6">
      <w:pPr>
        <w:pStyle w:val="Default"/>
      </w:pPr>
      <w:r w:rsidRPr="001F0548">
        <w:t xml:space="preserve">If you have any questions concerning Northeast Advisory Group, LLC’s customer privacy policy or concerns about your personal information please feel free to contact: </w:t>
      </w:r>
    </w:p>
    <w:p w14:paraId="71DC29F9" w14:textId="77777777" w:rsidR="003D48B6" w:rsidRPr="001F0548" w:rsidRDefault="003D48B6" w:rsidP="003D48B6">
      <w:pPr>
        <w:pStyle w:val="Default"/>
      </w:pPr>
    </w:p>
    <w:p w14:paraId="26431E82" w14:textId="77777777" w:rsidR="003D48B6" w:rsidRPr="001F0548" w:rsidRDefault="003D48B6" w:rsidP="003D48B6">
      <w:pPr>
        <w:pStyle w:val="Default"/>
      </w:pPr>
      <w:r w:rsidRPr="001F0548">
        <w:t xml:space="preserve">Susan L. Sariti, Owner and Principal </w:t>
      </w:r>
    </w:p>
    <w:p w14:paraId="77F62E2D" w14:textId="77777777" w:rsidR="003D48B6" w:rsidRPr="001F0548" w:rsidRDefault="003D48B6" w:rsidP="003D48B6">
      <w:pPr>
        <w:pStyle w:val="Default"/>
      </w:pPr>
      <w:r w:rsidRPr="001F0548">
        <w:t xml:space="preserve">Northeast Advisory Group, LLC </w:t>
      </w:r>
    </w:p>
    <w:p w14:paraId="3A566318" w14:textId="77777777" w:rsidR="003D48B6" w:rsidRPr="001F0548" w:rsidRDefault="003D48B6" w:rsidP="003D48B6">
      <w:pPr>
        <w:pStyle w:val="Default"/>
      </w:pPr>
      <w:hyperlink r:id="rId5" w:history="1">
        <w:r w:rsidRPr="001F0548">
          <w:rPr>
            <w:rStyle w:val="Hyperlink"/>
          </w:rPr>
          <w:t>Susan@neadvisorygroup.com</w:t>
        </w:r>
      </w:hyperlink>
      <w:r w:rsidRPr="001F0548">
        <w:t xml:space="preserve"> </w:t>
      </w:r>
    </w:p>
    <w:p w14:paraId="1F24552E" w14:textId="77777777" w:rsidR="003D48B6" w:rsidRPr="001F0548" w:rsidRDefault="003D48B6" w:rsidP="003D48B6">
      <w:pPr>
        <w:rPr>
          <w:rFonts w:ascii="Times New Roman" w:hAnsi="Times New Roman" w:cs="Times New Roman"/>
        </w:rPr>
      </w:pPr>
      <w:r w:rsidRPr="001F0548">
        <w:rPr>
          <w:rFonts w:ascii="Times New Roman" w:hAnsi="Times New Roman" w:cs="Times New Roman"/>
        </w:rPr>
        <w:t>(570) 343-0800</w:t>
      </w:r>
    </w:p>
    <w:p w14:paraId="77A65CAA" w14:textId="77777777" w:rsidR="00C820E7" w:rsidRPr="001F0548" w:rsidRDefault="00C820E7">
      <w:pPr>
        <w:rPr>
          <w:rFonts w:ascii="Times New Roman" w:hAnsi="Times New Roman" w:cs="Times New Roman"/>
          <w:b/>
          <w:bCs/>
        </w:rPr>
      </w:pPr>
    </w:p>
    <w:sectPr w:rsidR="00C820E7" w:rsidRPr="001F05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941ED3"/>
    <w:multiLevelType w:val="hybridMultilevel"/>
    <w:tmpl w:val="5D1ED5D4"/>
    <w:lvl w:ilvl="0" w:tplc="FCECA22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132838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F05"/>
    <w:rsid w:val="000925C5"/>
    <w:rsid w:val="001F0548"/>
    <w:rsid w:val="0030597A"/>
    <w:rsid w:val="003C7365"/>
    <w:rsid w:val="003D48B6"/>
    <w:rsid w:val="004C5533"/>
    <w:rsid w:val="00564FF7"/>
    <w:rsid w:val="005A6F05"/>
    <w:rsid w:val="00676A52"/>
    <w:rsid w:val="006C2007"/>
    <w:rsid w:val="008B44CD"/>
    <w:rsid w:val="00A351D4"/>
    <w:rsid w:val="00C820E7"/>
    <w:rsid w:val="00D92D35"/>
    <w:rsid w:val="00DC6FBC"/>
    <w:rsid w:val="00DD30F8"/>
    <w:rsid w:val="00E33C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6C993"/>
  <w15:chartTrackingRefBased/>
  <w15:docId w15:val="{4BA9AD81-06BA-4963-8069-C5BE04FCE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A6F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A6F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A6F0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A6F0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A6F0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A6F0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6F0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6F0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6F0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6F0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A6F0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A6F0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A6F0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A6F0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A6F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6F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6F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6F05"/>
    <w:rPr>
      <w:rFonts w:eastAsiaTheme="majorEastAsia" w:cstheme="majorBidi"/>
      <w:color w:val="272727" w:themeColor="text1" w:themeTint="D8"/>
    </w:rPr>
  </w:style>
  <w:style w:type="paragraph" w:styleId="Title">
    <w:name w:val="Title"/>
    <w:basedOn w:val="Normal"/>
    <w:next w:val="Normal"/>
    <w:link w:val="TitleChar"/>
    <w:uiPriority w:val="10"/>
    <w:qFormat/>
    <w:rsid w:val="005A6F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6F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6F0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6F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6F05"/>
    <w:pPr>
      <w:spacing w:before="160"/>
      <w:jc w:val="center"/>
    </w:pPr>
    <w:rPr>
      <w:i/>
      <w:iCs/>
      <w:color w:val="404040" w:themeColor="text1" w:themeTint="BF"/>
    </w:rPr>
  </w:style>
  <w:style w:type="character" w:customStyle="1" w:styleId="QuoteChar">
    <w:name w:val="Quote Char"/>
    <w:basedOn w:val="DefaultParagraphFont"/>
    <w:link w:val="Quote"/>
    <w:uiPriority w:val="29"/>
    <w:rsid w:val="005A6F05"/>
    <w:rPr>
      <w:i/>
      <w:iCs/>
      <w:color w:val="404040" w:themeColor="text1" w:themeTint="BF"/>
    </w:rPr>
  </w:style>
  <w:style w:type="paragraph" w:styleId="ListParagraph">
    <w:name w:val="List Paragraph"/>
    <w:basedOn w:val="Normal"/>
    <w:uiPriority w:val="34"/>
    <w:qFormat/>
    <w:rsid w:val="005A6F05"/>
    <w:pPr>
      <w:ind w:left="720"/>
      <w:contextualSpacing/>
    </w:pPr>
  </w:style>
  <w:style w:type="character" w:styleId="IntenseEmphasis">
    <w:name w:val="Intense Emphasis"/>
    <w:basedOn w:val="DefaultParagraphFont"/>
    <w:uiPriority w:val="21"/>
    <w:qFormat/>
    <w:rsid w:val="005A6F05"/>
    <w:rPr>
      <w:i/>
      <w:iCs/>
      <w:color w:val="0F4761" w:themeColor="accent1" w:themeShade="BF"/>
    </w:rPr>
  </w:style>
  <w:style w:type="paragraph" w:styleId="IntenseQuote">
    <w:name w:val="Intense Quote"/>
    <w:basedOn w:val="Normal"/>
    <w:next w:val="Normal"/>
    <w:link w:val="IntenseQuoteChar"/>
    <w:uiPriority w:val="30"/>
    <w:qFormat/>
    <w:rsid w:val="005A6F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A6F05"/>
    <w:rPr>
      <w:i/>
      <w:iCs/>
      <w:color w:val="0F4761" w:themeColor="accent1" w:themeShade="BF"/>
    </w:rPr>
  </w:style>
  <w:style w:type="character" w:styleId="IntenseReference">
    <w:name w:val="Intense Reference"/>
    <w:basedOn w:val="DefaultParagraphFont"/>
    <w:uiPriority w:val="32"/>
    <w:qFormat/>
    <w:rsid w:val="005A6F05"/>
    <w:rPr>
      <w:b/>
      <w:bCs/>
      <w:smallCaps/>
      <w:color w:val="0F4761" w:themeColor="accent1" w:themeShade="BF"/>
      <w:spacing w:val="5"/>
    </w:rPr>
  </w:style>
  <w:style w:type="paragraph" w:customStyle="1" w:styleId="Default">
    <w:name w:val="Default"/>
    <w:rsid w:val="003D48B6"/>
    <w:pPr>
      <w:autoSpaceDE w:val="0"/>
      <w:autoSpaceDN w:val="0"/>
      <w:adjustRightInd w:val="0"/>
      <w:spacing w:after="0" w:line="240" w:lineRule="auto"/>
    </w:pPr>
    <w:rPr>
      <w:rFonts w:ascii="Times New Roman" w:hAnsi="Times New Roman" w:cs="Times New Roman"/>
      <w:color w:val="000000"/>
      <w:kern w:val="0"/>
      <w14:ligatures w14:val="none"/>
    </w:rPr>
  </w:style>
  <w:style w:type="character" w:styleId="Hyperlink">
    <w:name w:val="Hyperlink"/>
    <w:basedOn w:val="DefaultParagraphFont"/>
    <w:uiPriority w:val="99"/>
    <w:unhideWhenUsed/>
    <w:rsid w:val="003D48B6"/>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file:///C:\Users\Susan\Documents\Susan@neadvisorygroup.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80</TotalTime>
  <Pages>1</Pages>
  <Words>423</Words>
  <Characters>2417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Calvin Zhang</dc:creator>
  <cp:keywords/>
  <dc:description/>
  <cp:lastModifiedBy>Susan Sariti</cp:lastModifiedBy>
  <cp:revision>8</cp:revision>
  <dcterms:created xsi:type="dcterms:W3CDTF">2026-08-21T15:33:00Z</dcterms:created>
  <dcterms:modified xsi:type="dcterms:W3CDTF">2026-08-28T13:52:00Z</dcterms:modified>
</cp:coreProperties>
</file>